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0" w:rsidRPr="00B03F59" w:rsidRDefault="00FD45A0" w:rsidP="00FD4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F59">
        <w:rPr>
          <w:rFonts w:ascii="Times New Roman" w:hAnsi="Times New Roman" w:cs="Times New Roman"/>
          <w:sz w:val="24"/>
          <w:szCs w:val="24"/>
        </w:rPr>
        <w:t>УТВЕРЖДЕН постановлением Правительства Челябинской области от 21.10.2015 г. № 546-П</w:t>
      </w:r>
    </w:p>
    <w:p w:rsidR="00F37E62" w:rsidRDefault="00F37E62" w:rsidP="00FD45A0">
      <w:pPr>
        <w:jc w:val="center"/>
      </w:pPr>
      <w:bookmarkStart w:id="0" w:name="_GoBack"/>
      <w:bookmarkEnd w:id="0"/>
      <w:r w:rsidRPr="00F37E62">
        <w:rPr>
          <w:rFonts w:ascii="Times New Roman" w:hAnsi="Times New Roman" w:cs="Times New Roman"/>
          <w:b/>
          <w:sz w:val="32"/>
          <w:szCs w:val="32"/>
        </w:rPr>
        <w:t>Стандарт предоставления социальных услуг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55"/>
        <w:gridCol w:w="2266"/>
        <w:gridCol w:w="2827"/>
        <w:gridCol w:w="1440"/>
        <w:gridCol w:w="1761"/>
        <w:gridCol w:w="1324"/>
        <w:gridCol w:w="1896"/>
      </w:tblGrid>
      <w:tr w:rsidR="00F37E62" w:rsidRPr="00F37E62" w:rsidTr="00F37E62">
        <w:trPr>
          <w:trHeight w:hRule="exact" w:val="1670"/>
        </w:trPr>
        <w:tc>
          <w:tcPr>
            <w:tcW w:w="560" w:type="dxa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№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6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E62">
              <w:rPr>
                <w:rStyle w:val="212pt2"/>
                <w:rFonts w:ascii="Times New Roman" w:hAnsi="Times New Roman"/>
                <w:color w:val="000000"/>
              </w:rPr>
              <w:t>п</w:t>
            </w:r>
            <w:proofErr w:type="gramEnd"/>
            <w:r w:rsidRPr="00F37E62">
              <w:rPr>
                <w:rStyle w:val="212pt2"/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355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Наименование социальной услуги</w:t>
            </w:r>
          </w:p>
        </w:tc>
        <w:tc>
          <w:tcPr>
            <w:tcW w:w="2266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Описание социал</w:t>
            </w:r>
            <w:r w:rsidRPr="00F37E62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37E62">
              <w:rPr>
                <w:rStyle w:val="212pt2"/>
                <w:rFonts w:ascii="Times New Roman" w:hAnsi="Times New Roman"/>
                <w:color w:val="000000"/>
              </w:rPr>
              <w:t>ной услуги</w:t>
            </w:r>
          </w:p>
        </w:tc>
        <w:tc>
          <w:tcPr>
            <w:tcW w:w="2827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Условия предоставления социальной услуги</w:t>
            </w:r>
          </w:p>
        </w:tc>
        <w:tc>
          <w:tcPr>
            <w:tcW w:w="1440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Объем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социальной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1761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E62">
              <w:rPr>
                <w:rStyle w:val="212pt2"/>
                <w:rFonts w:ascii="Times New Roman" w:hAnsi="Times New Roman"/>
                <w:color w:val="000000"/>
              </w:rPr>
              <w:t>предостав</w:t>
            </w:r>
            <w:proofErr w:type="spellEnd"/>
            <w:r w:rsidRPr="00F37E62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E62">
              <w:rPr>
                <w:rStyle w:val="212pt2"/>
                <w:rFonts w:ascii="Times New Roman" w:hAnsi="Times New Roman"/>
                <w:color w:val="000000"/>
              </w:rPr>
              <w:t>ления</w:t>
            </w:r>
            <w:proofErr w:type="spellEnd"/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социальной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1324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E62">
              <w:rPr>
                <w:rStyle w:val="212pt2"/>
                <w:rFonts w:ascii="Times New Roman" w:hAnsi="Times New Roman"/>
                <w:color w:val="000000"/>
              </w:rPr>
              <w:t>Подуше</w:t>
            </w:r>
            <w:r w:rsidRPr="00F37E62">
              <w:rPr>
                <w:rStyle w:val="212pt2"/>
                <w:rFonts w:ascii="Times New Roman" w:hAnsi="Times New Roman"/>
                <w:color w:val="000000"/>
              </w:rPr>
              <w:softHyphen/>
              <w:t>вой</w:t>
            </w:r>
            <w:proofErr w:type="spellEnd"/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норматив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E62">
              <w:rPr>
                <w:rStyle w:val="212pt2"/>
                <w:rFonts w:ascii="Times New Roman" w:hAnsi="Times New Roman"/>
                <w:color w:val="000000"/>
              </w:rPr>
              <w:t>финанси</w:t>
            </w:r>
            <w:proofErr w:type="spellEnd"/>
            <w:r w:rsidRPr="00F37E62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E62">
              <w:rPr>
                <w:rStyle w:val="212pt2"/>
                <w:rFonts w:ascii="Times New Roman" w:hAnsi="Times New Roman"/>
                <w:color w:val="000000"/>
              </w:rPr>
              <w:t>рования</w:t>
            </w:r>
            <w:proofErr w:type="spellEnd"/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(рублей)</w:t>
            </w:r>
          </w:p>
        </w:tc>
        <w:tc>
          <w:tcPr>
            <w:tcW w:w="1896" w:type="dxa"/>
            <w:vAlign w:val="center"/>
            <w:hideMark/>
          </w:tcPr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Показатели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качества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предоставления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социальной</w:t>
            </w:r>
          </w:p>
          <w:p w:rsidR="00F37E62" w:rsidRPr="00F37E62" w:rsidRDefault="00F37E62" w:rsidP="00F37E6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62">
              <w:rPr>
                <w:rStyle w:val="212pt2"/>
                <w:rFonts w:ascii="Times New Roman" w:hAnsi="Times New Roman"/>
                <w:color w:val="000000"/>
              </w:rPr>
              <w:t>услуги</w:t>
            </w:r>
          </w:p>
        </w:tc>
      </w:tr>
      <w:tr w:rsidR="00F37E62" w:rsidRPr="00FD45A0" w:rsidTr="00F37E62">
        <w:trPr>
          <w:gridAfter w:val="6"/>
          <w:wAfter w:w="11514" w:type="dxa"/>
          <w:trHeight w:hRule="exact" w:val="293"/>
        </w:trPr>
        <w:tc>
          <w:tcPr>
            <w:tcW w:w="560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355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Социально-бытовые услуги</w:t>
            </w:r>
          </w:p>
        </w:tc>
      </w:tr>
      <w:tr w:rsidR="00F37E62" w:rsidRPr="00FD45A0" w:rsidTr="00F37E62">
        <w:trPr>
          <w:trHeight w:hRule="exact" w:val="4430"/>
        </w:trPr>
        <w:tc>
          <w:tcPr>
            <w:tcW w:w="560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55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Покупка за счет средств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лучателя социальных услуг и доставка на дом продуктов питания, промышленных 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266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приобретение за счет средств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социальных услуг и доставка продуктов (горячих обедов), промы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ш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ленных товаров, средств санитарии и гигиены, средств ухода, книг, жу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налов, лекарстве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препаратов и изделий медицин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ского назначения</w:t>
            </w:r>
          </w:p>
        </w:tc>
        <w:tc>
          <w:tcPr>
            <w:tcW w:w="2827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суммарный вес доста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ляемых товаров не до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жен превышать 5 кил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граммов за одно пос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щение</w:t>
            </w:r>
          </w:p>
        </w:tc>
        <w:tc>
          <w:tcPr>
            <w:tcW w:w="1440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ind w:lef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3 раза в неделю</w:t>
            </w:r>
          </w:p>
        </w:tc>
        <w:tc>
          <w:tcPr>
            <w:tcW w:w="1761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служивания на дому, пред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смот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ренному 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4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896" w:type="dxa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результатам контроля</w:t>
            </w:r>
          </w:p>
        </w:tc>
      </w:tr>
      <w:tr w:rsidR="00F37E62" w:rsidRPr="00FD45A0" w:rsidTr="00F37E62">
        <w:trPr>
          <w:trHeight w:hRule="exact" w:val="2510"/>
        </w:trPr>
        <w:tc>
          <w:tcPr>
            <w:tcW w:w="560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55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Помощь в приготовлении пищи</w:t>
            </w:r>
          </w:p>
        </w:tc>
        <w:tc>
          <w:tcPr>
            <w:tcW w:w="2266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оказание помощи в приготовлении г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рячей пищи из пр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дуктов получателя социальных услуг, разогрев пищи</w:t>
            </w:r>
          </w:p>
        </w:tc>
        <w:tc>
          <w:tcPr>
            <w:tcW w:w="2827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для получателей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услуг, полностью утративших способность к самообслуживанию, осуществляется приг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товление горячего пит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ния; для получателей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циальных</w:t>
            </w:r>
          </w:p>
        </w:tc>
        <w:tc>
          <w:tcPr>
            <w:tcW w:w="1440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ind w:lef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3 раза в неделю</w:t>
            </w:r>
          </w:p>
        </w:tc>
        <w:tc>
          <w:tcPr>
            <w:tcW w:w="1761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служивания на дому, пред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смот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ренному договором о</w:t>
            </w:r>
          </w:p>
        </w:tc>
        <w:tc>
          <w:tcPr>
            <w:tcW w:w="1324" w:type="dxa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896" w:type="dxa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ментации;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</w:tc>
      </w:tr>
    </w:tbl>
    <w:tbl>
      <w:tblPr>
        <w:tblpPr w:leftFromText="180" w:rightFromText="180" w:vertAnchor="text" w:horzAnchor="margin" w:tblpY="-274"/>
        <w:tblW w:w="15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47"/>
        <w:gridCol w:w="2266"/>
        <w:gridCol w:w="2837"/>
        <w:gridCol w:w="1435"/>
        <w:gridCol w:w="1757"/>
        <w:gridCol w:w="1330"/>
        <w:gridCol w:w="1891"/>
      </w:tblGrid>
      <w:tr w:rsidR="00F37E62" w:rsidRPr="00FD45A0" w:rsidTr="00F37E62">
        <w:trPr>
          <w:trHeight w:hRule="exact" w:val="30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услуг, частично утрати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ших способность к сам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обслуживанию, предоста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ляется помощь в подгото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ке полуфабрикатов. Пр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долж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тельность услуги должна быть не более 1 часа за одно посещение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нии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3) отсутствие 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3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Помощь в приеме пищи (кор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оказание помощи в приеме пищи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получателям социальных услуг, полностью утр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тившим способность к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мообслуживанию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день (за исклю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чением 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ы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ходных и празднич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ных дней)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ной документ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ции,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2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Оплата за счет средств получ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теля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жилищно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коммунальных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услуг и услуг связи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оплата за счет средств получателя социальных услуг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жилищно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коммунальных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услуг и услуг связи в соо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ветствии с квитанц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ями, передача пок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заний приборов 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получателям социальных услуг, полностью или 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стично утратившим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собность к самообслуж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 раза в 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договором о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отсутствие долга по оплате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жилищно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коммунальных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услуг и услуг св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821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докуме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4"/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62"/>
        <w:gridCol w:w="2261"/>
        <w:gridCol w:w="2837"/>
        <w:gridCol w:w="1440"/>
        <w:gridCol w:w="1757"/>
        <w:gridCol w:w="1325"/>
        <w:gridCol w:w="1891"/>
      </w:tblGrid>
      <w:tr w:rsidR="00F37E62" w:rsidRPr="00FD45A0" w:rsidTr="00F37E62">
        <w:trPr>
          <w:trHeight w:hRule="exact" w:val="2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коммунальных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8pt1"/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обоснованных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4) отсутствие 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3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Сдача за счет средств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социальных услуг вещей в стирку, химчистку, ремонт, обратная их доста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сдача в специализ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рован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ные организ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ции за счет средств получателя социал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услуг вещей в стирку, химчистку, ремонт и обратная доставка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получателям социальных услуг, полностью или 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стично утратившим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собность к самообслуж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месяц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137,34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докуме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2) отсутствие 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3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8pt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Покупка за счет средств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лучателя социальных услуг топлива, топка печей, обе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печение водой (в жилых помещениях без централ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ного отопления и (или) 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доснабжения)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приобретение за счет средств получателя социальных услуг топлива, осущест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ление топки печей, доставка воды,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купка воды ос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ществляется за счет средств получателя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доставка воды осущест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ляется в объеме не более 20 литров за одно посещ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3 раза в нед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периоду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отопительного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сезона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докуме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244"/>
        <w:tblW w:w="156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045"/>
        <w:gridCol w:w="2338"/>
        <w:gridCol w:w="2931"/>
        <w:gridCol w:w="1480"/>
        <w:gridCol w:w="1818"/>
        <w:gridCol w:w="1362"/>
        <w:gridCol w:w="1956"/>
      </w:tblGrid>
      <w:tr w:rsidR="00F37E62" w:rsidRPr="00FD45A0" w:rsidTr="00F37E62"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 услуг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контроля</w:t>
            </w:r>
          </w:p>
        </w:tc>
      </w:tr>
      <w:tr w:rsidR="00F37E62" w:rsidRPr="00FD45A0" w:rsidTr="00F37E62">
        <w:trPr>
          <w:trHeight w:hRule="exact" w:val="39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Организация помощи в пр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ведении ремонта жилых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мещений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содействие за счет средств получателя социальных услуг в проведении ремонта силами специализ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рован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ных организ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ций или третьих лиц, контроль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выполнения работ по ремонту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лучателям социальных услуг, полностью или 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стично утратившим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собность к самообслужив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докуме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55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Уборка жилых помещений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уборка жилого пом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щения работник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ми поставщика социал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услуг или с пр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влечением трет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их лиц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получателям социальных услуг, полностью утрати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шим способность к самоо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служиванию, предоставл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ется услуга по влажной уборке жилого пом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щения с протиранием горизонтал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поверхностей; получ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телям социальных услуг, частично сохранившим способность к самообсл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живанию, оказывается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действие в уборке жил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го помещения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две недели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45,78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 учетной докуме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289"/>
        <w:tblW w:w="15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57"/>
        <w:gridCol w:w="2261"/>
        <w:gridCol w:w="2837"/>
        <w:gridCol w:w="1450"/>
        <w:gridCol w:w="1757"/>
        <w:gridCol w:w="1320"/>
        <w:gridCol w:w="1896"/>
      </w:tblGrid>
      <w:tr w:rsidR="00F37E62" w:rsidRPr="00FD45A0" w:rsidTr="00F37E62">
        <w:trPr>
          <w:trHeight w:hRule="exact" w:val="4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гигиенич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ских услуг лицам, не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собным по состоянию зд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ровья осуществлять за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бой уход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содействие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проведении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гигиенических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процедур, смена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адсорбирующего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белья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лицам, полностью утр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тившим способность к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мообслуживанию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день (за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исключе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нием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выходных и празднич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ных дней)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опрятный внешний вид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альных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неприятного 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паха;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3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Отправка за счет средств получателя социальных услуг почтовой корреспо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денции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мощи в написании писем рукописных или с использован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ем электронных устройств и сети 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тернет, а также 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правка за счет средств получателя социальных услуг почтовой корреспо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денции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получателям социальных услуг, которые по состо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нию здоровья не способны осуществить указанные действия самостоятельно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 мере необходи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мости, но не чаще 1 раза в месяц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замечаний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II.</w:t>
            </w:r>
          </w:p>
        </w:tc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Социально-медицинские услуги</w:t>
            </w:r>
          </w:p>
        </w:tc>
      </w:tr>
      <w:tr w:rsidR="00F37E62" w:rsidRPr="00FD45A0" w:rsidTr="00F37E62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Выполнение процедур, св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занных с наблюдением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измерение темпер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туры тела,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услуга предоставляется получателям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день (за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1) наличие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уче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ной</w:t>
            </w:r>
            <w:proofErr w:type="gramEnd"/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514"/>
        <w:tblW w:w="15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57"/>
        <w:gridCol w:w="2261"/>
        <w:gridCol w:w="2842"/>
        <w:gridCol w:w="1430"/>
        <w:gridCol w:w="1766"/>
        <w:gridCol w:w="1315"/>
        <w:gridCol w:w="1896"/>
      </w:tblGrid>
      <w:tr w:rsidR="00F37E62" w:rsidRPr="00FD45A0" w:rsidTr="00F37E62">
        <w:trPr>
          <w:trHeight w:hRule="exact" w:val="3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за состоянием здоровья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социальных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артериального давл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ния,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пр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емом лекарств,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приобретение за счет средств получателя услуг лекарственных препаратов и изд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лий медицинского назн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чения по назначению врача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услуг, полностью или 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стично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утратившим</w:t>
            </w:r>
            <w:proofErr w:type="gram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собность к самообслуж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ванию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исключе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нием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выходных и празднич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ных дней)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документации;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обоснованных жалоб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 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мечаний по 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зультатам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троля</w:t>
            </w:r>
          </w:p>
        </w:tc>
      </w:tr>
      <w:tr w:rsidR="00F37E62" w:rsidRPr="00FD45A0" w:rsidTr="00F37E62">
        <w:trPr>
          <w:trHeight w:hRule="exact" w:val="3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Содействие в получении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тевок на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санаторно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курортное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лечение, в том числе льготных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оказание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содействия в подг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товке документов и предоставлении их в компетентные орг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 и организации. Содействие в прио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ретении путевок за счет средств получ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теля социальных услуг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при наличии правовых 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137,34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ведение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учетной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документации</w:t>
            </w:r>
          </w:p>
        </w:tc>
      </w:tr>
      <w:tr w:rsidR="00F37E62" w:rsidRPr="00FD45A0" w:rsidTr="00F37E62">
        <w:trPr>
          <w:trHeight w:hRule="exact" w:val="2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Проведение занятий по адаптивной физической культуре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проведение занятий по физической кул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туре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занятия физической кул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турой проводятся с учетом состояния здоровья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нед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увеличение числа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вовлеченных</w:t>
            </w:r>
            <w:proofErr w:type="gram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в занятия;</w:t>
            </w:r>
          </w:p>
          <w:p w:rsidR="00F37E62" w:rsidRPr="00FD45A0" w:rsidRDefault="00F37E62" w:rsidP="00FD45A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244"/>
        <w:tblW w:w="15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952"/>
        <w:gridCol w:w="2261"/>
        <w:gridCol w:w="2837"/>
        <w:gridCol w:w="1440"/>
        <w:gridCol w:w="1757"/>
        <w:gridCol w:w="1325"/>
        <w:gridCol w:w="1896"/>
      </w:tblGrid>
      <w:tr w:rsidR="00F37E62" w:rsidRPr="00FD45A0" w:rsidTr="00FD45A0">
        <w:trPr>
          <w:trHeight w:hRule="exact" w:val="13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учетной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документации</w:t>
            </w:r>
          </w:p>
        </w:tc>
      </w:tr>
      <w:tr w:rsidR="00F37E62" w:rsidRPr="00FD45A0" w:rsidTr="00FD45A0">
        <w:trPr>
          <w:trHeight w:hRule="exact" w:val="4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Консультирование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социально-медицинским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вопросам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сультаций на дому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консультирование может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осуществляться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сотрудниками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организации,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предоставляющей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социальные услуги, а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также приглашенными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экспертами по вопросам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здорового образа жизни,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профилактики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заболеваний,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обеспечения инвалидов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техническими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средствами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реабилитации и другим актуальным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ind w:right="5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137,34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наличие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учетной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документации</w:t>
            </w:r>
          </w:p>
        </w:tc>
      </w:tr>
      <w:tr w:rsidR="00F37E62" w:rsidRPr="00FD45A0" w:rsidTr="00FD45A0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  <w:lang w:val="en-US"/>
              </w:rPr>
              <w:t>III.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Социально-психологические услуги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2" w:rsidRPr="00FD45A0" w:rsidTr="00FD45A0">
        <w:trPr>
          <w:trHeight w:hRule="exact" w:val="30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  <w:lang w:val="en-US"/>
              </w:rPr>
              <w:t>15.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психологическое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консультирование (в том числе по вопросам внутр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семейных отношений)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проведение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консультации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психологом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организации,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предоставляющей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социальные услуги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психологическое консул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тирование осуществляется по личному обращению получателя социальных услуг при наличии в штате организации специалиста-психолога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должен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вовать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потребности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 раз в неделю, при необходи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мости - 2 раза в неделю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отсутствие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чре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з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вычайных</w:t>
            </w:r>
            <w:proofErr w:type="gram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ситу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ции, связанных с негативным пс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хологичес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ким климатом в семье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</w:tr>
      <w:tr w:rsidR="00F37E62" w:rsidRPr="00FD45A0" w:rsidTr="00FD45A0">
        <w:trPr>
          <w:trHeight w:hRule="exact" w:val="3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  <w:lang w:val="en-US"/>
              </w:rPr>
              <w:t>16.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обеспечение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патронаж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 мере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отсутствие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469"/>
        <w:tblW w:w="15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52"/>
        <w:gridCol w:w="2270"/>
        <w:gridCol w:w="2832"/>
        <w:gridCol w:w="1435"/>
        <w:gridCol w:w="1766"/>
        <w:gridCol w:w="1320"/>
        <w:gridCol w:w="1896"/>
      </w:tblGrid>
      <w:tr w:rsidR="00F37E62" w:rsidRPr="00FD45A0" w:rsidTr="00FD45A0">
        <w:trPr>
          <w:trHeight w:hRule="exact" w:val="2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психологический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патронаж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психологического сопровождения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социальных услуг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осуществляется при выя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лении необходимости дл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тельного наблюдения за психологическим состо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я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нием получателя социал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услуг при наличии в штате организации спец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алиста-психолога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должен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вовать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потребности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чрезвычайных ситуаций, связа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ных с негативным психологичес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ким климатом в семье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</w:tr>
      <w:tr w:rsidR="00F37E62" w:rsidRPr="00FD45A0" w:rsidTr="00FD45A0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IV.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Социально-правовые услуги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2" w:rsidRPr="00FD45A0" w:rsidTr="00FD45A0">
        <w:trPr>
          <w:trHeight w:hRule="exact" w:val="3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Консультирование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социально-правовым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вопросам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услуг по юридическому консультированию по вопросам, связанным с предоставлением социальных услуг и мер социальной по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держки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при необходимости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необходи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предоставлении социальных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137,34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полное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удовлетвор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ение</w:t>
            </w:r>
            <w:proofErr w:type="spellEnd"/>
            <w:proofErr w:type="gram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потребности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данном виде услуг</w:t>
            </w:r>
          </w:p>
        </w:tc>
      </w:tr>
      <w:tr w:rsidR="00F37E62" w:rsidRPr="00FD45A0" w:rsidTr="00FD45A0">
        <w:trPr>
          <w:trHeight w:hRule="exact" w:val="3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Оказание помощи в защите прав и законных интересов получателей социальных услуг, в том числе соде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й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ствие в получении устано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ленных действующим зак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нодательством мер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альной поддержки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предоставление услуг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по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консультированию и помощи в оформл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нии документов, 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обходимых для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чения мер социал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ной поддержки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при наличии права получ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теля социальных услуг на меры социальной по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держки в соответствии с действующим законод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тельством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определя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ется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действую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щим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законода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тельством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полное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удовлетворение потребности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данном виде услуг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69"/>
        <w:tblW w:w="15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57"/>
        <w:gridCol w:w="2261"/>
        <w:gridCol w:w="2842"/>
        <w:gridCol w:w="1440"/>
        <w:gridCol w:w="1757"/>
        <w:gridCol w:w="1325"/>
        <w:gridCol w:w="1896"/>
      </w:tblGrid>
      <w:tr w:rsidR="00F37E62" w:rsidRPr="00FD45A0" w:rsidTr="00FD45A0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12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2" w:rsidRPr="00FD45A0" w:rsidTr="00FD45A0">
        <w:trPr>
          <w:trHeight w:hRule="exact" w:val="3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Оказание помощи в офор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лении и восстановлении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кументов получателей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циальных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услуг по оказанию соде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й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ствия в восстановл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нии утраченных юридически знач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мых документов и оформлению новых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получателям социальных услуг, полностью утр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тившим способность к 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мообслуживанию и сам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стоятельному передвиж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 услуги определяет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ся потреб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ностью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соответст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вии с закон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тельством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полное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удовлетворение потребности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данном виде услуг</w:t>
            </w:r>
          </w:p>
        </w:tc>
      </w:tr>
      <w:tr w:rsidR="00F37E62" w:rsidRPr="00FD45A0" w:rsidTr="00FD45A0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V.</w:t>
            </w:r>
          </w:p>
        </w:tc>
        <w:tc>
          <w:tcPr>
            <w:tcW w:w="14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37E62" w:rsidRPr="00FD45A0" w:rsidTr="00FD45A0">
        <w:trPr>
          <w:trHeight w:hRule="exact" w:val="3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Обучение инвалидов (д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тей-инвалидов) пользов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нию средствами ухода и техн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ческими средствами реаб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литации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услуг по обучению получ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теля социальных услуг, его родстве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ников навыкам 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пользования средств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индивидуального ухода и технических средств реабилит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инвалидам 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получателям социальных услуг, утратившим сп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собность к самообслуж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ванию и самостоятельному передвижению, их ро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ственн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 услуги определяет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ся потреб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ностью пол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чателя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услуг, но не чаще 2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137,34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полное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удовлетворение потребности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данном виде услуг</w:t>
            </w:r>
          </w:p>
        </w:tc>
      </w:tr>
      <w:tr w:rsidR="00F37E62" w:rsidRPr="00FD45A0" w:rsidTr="00FD45A0">
        <w:trPr>
          <w:trHeight w:hRule="exact"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Обучение практическим навыкам общего ухода за тяжелобольными получат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лями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предоставление услуг по обучению и ко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сультированию ро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ственников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1 раз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течение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курса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однократно в рамках курса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91,56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1) полное удовл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творение потре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б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ности получат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лей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424"/>
        <w:tblW w:w="15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66"/>
        <w:gridCol w:w="2261"/>
        <w:gridCol w:w="2837"/>
        <w:gridCol w:w="1435"/>
        <w:gridCol w:w="1757"/>
        <w:gridCol w:w="1325"/>
        <w:gridCol w:w="1896"/>
      </w:tblGrid>
      <w:tr w:rsidR="00F37E62" w:rsidRPr="00FD45A0" w:rsidTr="00FD45A0">
        <w:trPr>
          <w:trHeight w:hRule="exact"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услуг, получателями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услуг, имеющими ограничения жизнедеятел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ь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ности, в том числе детьми-инвалидами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граждан, утративших способность к сам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обслуживанию, по уходу на дому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E62" w:rsidRPr="00FD45A0" w:rsidRDefault="00F37E62" w:rsidP="00FD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 услуг в данном виде услуг;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2) наличие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учетной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документации</w:t>
            </w:r>
          </w:p>
        </w:tc>
      </w:tr>
      <w:tr w:rsidR="00F37E62" w:rsidRPr="00FD45A0" w:rsidTr="00FD45A0">
        <w:trPr>
          <w:trHeight w:hRule="exact" w:val="3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реабилитационных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 мер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приятий в сфере социальн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го обслуживания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 xml:space="preserve">содействие </w:t>
            </w: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A0">
              <w:rPr>
                <w:rStyle w:val="212pt2"/>
                <w:rFonts w:ascii="Times New Roman" w:hAnsi="Times New Roman"/>
                <w:color w:val="000000"/>
              </w:rPr>
              <w:t>проведении</w:t>
            </w:r>
            <w:proofErr w:type="gram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реабилитационных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мероприятий,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предусмотренных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индивидуальной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программой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реабилитации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инвалида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услуга предоставляется инвалидам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объем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определяет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ся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индивиду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альной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программой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реабилита</w:t>
            </w:r>
            <w:proofErr w:type="spellEnd"/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A0">
              <w:rPr>
                <w:rStyle w:val="212pt2"/>
                <w:rFonts w:ascii="Times New Roman" w:hAnsi="Times New Roman"/>
                <w:color w:val="000000"/>
              </w:rPr>
              <w:t>ции</w:t>
            </w:r>
            <w:proofErr w:type="spellEnd"/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инвалида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сроки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соответствуют периоду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ального обсл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у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живания на д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му, предусмо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т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рен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ному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договором о предоставле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softHyphen/>
              <w:t>нии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социальных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40" w:lineRule="exact"/>
              <w:ind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183,12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полное</w:t>
            </w:r>
          </w:p>
          <w:p w:rsidR="00F37E62" w:rsidRPr="00FD45A0" w:rsidRDefault="00F37E62" w:rsidP="00FD45A0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5A0">
              <w:rPr>
                <w:rStyle w:val="212pt2"/>
                <w:rFonts w:ascii="Times New Roman" w:hAnsi="Times New Roman"/>
                <w:color w:val="000000"/>
              </w:rPr>
              <w:t>удовлетворение потребности п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о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лучателей соц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и</w:t>
            </w:r>
            <w:r w:rsidRPr="00FD45A0">
              <w:rPr>
                <w:rStyle w:val="212pt2"/>
                <w:rFonts w:ascii="Times New Roman" w:hAnsi="Times New Roman"/>
                <w:color w:val="000000"/>
              </w:rPr>
              <w:t>альных услуг в данном виде услуг</w:t>
            </w:r>
          </w:p>
        </w:tc>
      </w:tr>
    </w:tbl>
    <w:p w:rsidR="00F37E62" w:rsidRPr="00FD45A0" w:rsidRDefault="00F37E62" w:rsidP="00FD45A0">
      <w:pPr>
        <w:rPr>
          <w:rFonts w:ascii="Times New Roman" w:hAnsi="Times New Roman" w:cs="Times New Roman"/>
          <w:sz w:val="24"/>
          <w:szCs w:val="24"/>
        </w:rPr>
      </w:pPr>
    </w:p>
    <w:sectPr w:rsidR="00F37E62" w:rsidRPr="00FD45A0" w:rsidSect="00F37E6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multilevel"/>
    <w:tmpl w:val="000000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8B"/>
    <w:multiLevelType w:val="multilevel"/>
    <w:tmpl w:val="000000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8D"/>
    <w:multiLevelType w:val="multilevel"/>
    <w:tmpl w:val="000000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8F"/>
    <w:multiLevelType w:val="multilevel"/>
    <w:tmpl w:val="00000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91"/>
    <w:multiLevelType w:val="multilevel"/>
    <w:tmpl w:val="000000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93"/>
    <w:multiLevelType w:val="multilevel"/>
    <w:tmpl w:val="000000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95"/>
    <w:multiLevelType w:val="multilevel"/>
    <w:tmpl w:val="000000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97"/>
    <w:multiLevelType w:val="multilevel"/>
    <w:tmpl w:val="000000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99"/>
    <w:multiLevelType w:val="multilevel"/>
    <w:tmpl w:val="000000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9B"/>
    <w:multiLevelType w:val="multilevel"/>
    <w:tmpl w:val="000000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9D"/>
    <w:multiLevelType w:val="multilevel"/>
    <w:tmpl w:val="0000009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0000009F"/>
    <w:multiLevelType w:val="multilevel"/>
    <w:tmpl w:val="000000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F"/>
    <w:rsid w:val="001C47CF"/>
    <w:rsid w:val="00DB42BF"/>
    <w:rsid w:val="00F37E62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F37E62"/>
    <w:rPr>
      <w:rFonts w:cs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7E62"/>
    <w:pPr>
      <w:widowControl w:val="0"/>
      <w:shd w:val="clear" w:color="auto" w:fill="FFFFFF"/>
      <w:spacing w:before="900" w:after="60" w:line="240" w:lineRule="atLeast"/>
      <w:jc w:val="both"/>
    </w:pPr>
    <w:rPr>
      <w:rFonts w:cs="Times New Roman"/>
      <w:szCs w:val="28"/>
    </w:rPr>
  </w:style>
  <w:style w:type="character" w:customStyle="1" w:styleId="212pt2">
    <w:name w:val="Основной текст (2) + 12 pt2"/>
    <w:basedOn w:val="2"/>
    <w:uiPriority w:val="99"/>
    <w:rsid w:val="00F37E62"/>
    <w:rPr>
      <w:rFonts w:cs="Times New Roman"/>
      <w:sz w:val="24"/>
      <w:szCs w:val="24"/>
      <w:shd w:val="clear" w:color="auto" w:fill="FFFFFF"/>
    </w:rPr>
  </w:style>
  <w:style w:type="character" w:customStyle="1" w:styleId="28pt1">
    <w:name w:val="Основной текст (2) + 8 pt1"/>
    <w:aliases w:val="Интервал 0 pt"/>
    <w:basedOn w:val="2"/>
    <w:uiPriority w:val="99"/>
    <w:rsid w:val="00F37E62"/>
    <w:rPr>
      <w:rFonts w:cs="Times New Roman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F37E62"/>
    <w:rPr>
      <w:rFonts w:cs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7E62"/>
    <w:pPr>
      <w:widowControl w:val="0"/>
      <w:shd w:val="clear" w:color="auto" w:fill="FFFFFF"/>
      <w:spacing w:before="900" w:after="60" w:line="240" w:lineRule="atLeast"/>
      <w:jc w:val="both"/>
    </w:pPr>
    <w:rPr>
      <w:rFonts w:cs="Times New Roman"/>
      <w:szCs w:val="28"/>
    </w:rPr>
  </w:style>
  <w:style w:type="character" w:customStyle="1" w:styleId="212pt2">
    <w:name w:val="Основной текст (2) + 12 pt2"/>
    <w:basedOn w:val="2"/>
    <w:uiPriority w:val="99"/>
    <w:rsid w:val="00F37E62"/>
    <w:rPr>
      <w:rFonts w:cs="Times New Roman"/>
      <w:sz w:val="24"/>
      <w:szCs w:val="24"/>
      <w:shd w:val="clear" w:color="auto" w:fill="FFFFFF"/>
    </w:rPr>
  </w:style>
  <w:style w:type="character" w:customStyle="1" w:styleId="28pt1">
    <w:name w:val="Основной текст (2) + 8 pt1"/>
    <w:aliases w:val="Интервал 0 pt"/>
    <w:basedOn w:val="2"/>
    <w:uiPriority w:val="99"/>
    <w:rsid w:val="00F37E62"/>
    <w:rPr>
      <w:rFonts w:cs="Times New Roman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2015-11-12T09:53:00Z</dcterms:created>
  <dcterms:modified xsi:type="dcterms:W3CDTF">2015-11-12T10:06:00Z</dcterms:modified>
</cp:coreProperties>
</file>